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20BE2" w:rsidRPr="00DC5753" w:rsidTr="001E70E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E70E6" w:rsidRPr="00DC5753" w:rsidRDefault="001E70E6" w:rsidP="0090530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</w:p>
        </w:tc>
      </w:tr>
      <w:tr w:rsidR="00DA5ECE" w:rsidRPr="00DC5753" w:rsidTr="001E70E6">
        <w:tc>
          <w:tcPr>
            <w:tcW w:w="0" w:type="auto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120BE2" w:rsidRPr="00DC5753" w:rsidTr="001E70E6">
              <w:tc>
                <w:tcPr>
                  <w:tcW w:w="0" w:type="auto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DA5ECE" w:rsidRPr="00DC5753" w:rsidRDefault="001E70E6" w:rsidP="00DA5ECE">
                  <w:pPr>
                    <w:spacing w:after="0" w:line="252" w:lineRule="atLeast"/>
                    <w:jc w:val="both"/>
                    <w:rPr>
                      <w:sz w:val="24"/>
                      <w:szCs w:val="24"/>
                      <w:shd w:val="clear" w:color="auto" w:fill="FFFFFF"/>
                      <w:lang w:val="en-GB"/>
                    </w:rPr>
                  </w:pPr>
                  <w:r w:rsidRPr="00DC5753">
                    <w:rPr>
                      <w:sz w:val="24"/>
                      <w:szCs w:val="24"/>
                      <w:lang w:val="en-GB"/>
                    </w:rPr>
                    <w:br w:type="page"/>
                  </w:r>
                  <w:r w:rsidR="00DA5ECE" w:rsidRPr="00DC5753">
                    <w:rPr>
                      <w:rStyle w:val="Strong"/>
                      <w:sz w:val="24"/>
                      <w:szCs w:val="24"/>
                      <w:shd w:val="clear" w:color="auto" w:fill="FFFFFF"/>
                      <w:lang w:val="en-GB"/>
                    </w:rPr>
                    <w:t>“Alliance for Recruitment”</w:t>
                  </w:r>
                  <w:r w:rsidR="00DA5ECE" w:rsidRPr="00DC5753">
                    <w:rPr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 is the largest recruitment consultancy in Lithuania measured by capacity, number of successful placements and annual growth. We are a high performing team of recruitment experts from various different industries. </w:t>
                  </w:r>
                </w:p>
                <w:p w:rsidR="00DA5ECE" w:rsidRPr="00A354FD" w:rsidRDefault="00DA5ECE" w:rsidP="00DA5ECE">
                  <w:pPr>
                    <w:jc w:val="both"/>
                    <w:rPr>
                      <w:rFonts w:cs="Arial"/>
                      <w:b/>
                      <w:sz w:val="24"/>
                      <w:szCs w:val="24"/>
                      <w:shd w:val="clear" w:color="auto" w:fill="FFFFFF"/>
                    </w:rPr>
                  </w:pPr>
                </w:p>
                <w:p w:rsidR="00DA5ECE" w:rsidRDefault="00DA5ECE" w:rsidP="00DA5ECE">
                  <w:pPr>
                    <w:jc w:val="both"/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</w:pPr>
                  <w:r w:rsidRPr="00DC5753">
                    <w:rPr>
                      <w:rFonts w:cs="Arial"/>
                      <w:b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Ahlstrom </w:t>
                  </w:r>
                  <w:r w:rsidRP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is a high performance </w:t>
                  </w:r>
                  <w:proofErr w:type="spellStart"/>
                  <w:r w:rsidRP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>fi</w:t>
                  </w:r>
                  <w:bookmarkStart w:id="0" w:name="_GoBack"/>
                  <w:bookmarkEnd w:id="0"/>
                  <w:r w:rsidRP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>ber</w:t>
                  </w:r>
                  <w:proofErr w:type="spellEnd"/>
                  <w:r w:rsidRP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>-based materials company, partnering with leading businesses around the world to help them stay ahead. The company is operating in Europe, North America, South America, Asia-Pacific and res</w:t>
                  </w:r>
                  <w:r w:rsid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>t of the world and is having 3,3</w:t>
                  </w:r>
                  <w:r w:rsidRP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>00 employees in 2</w:t>
                  </w:r>
                  <w:r w:rsid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>2</w:t>
                  </w:r>
                  <w:r w:rsidRP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 xml:space="preserve"> countries. Sales from the continuing operations amounted to EUR 1</w:t>
                  </w:r>
                  <w:r w:rsid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>.1 billion in 2015</w:t>
                  </w:r>
                  <w:r w:rsidRPr="00DC5753"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>. Ahlstrom is listed on the NASDAQ OMX Helsinki since 2006.</w:t>
                  </w:r>
                </w:p>
                <w:p w:rsidR="00210743" w:rsidRPr="00DC5753" w:rsidRDefault="00210743" w:rsidP="00DA5ECE">
                  <w:pPr>
                    <w:jc w:val="both"/>
                    <w:rPr>
                      <w:sz w:val="24"/>
                      <w:szCs w:val="24"/>
                      <w:lang w:val="en-GB"/>
                    </w:rPr>
                  </w:pPr>
                  <w:r>
                    <w:rPr>
                      <w:rFonts w:cs="Arial"/>
                      <w:sz w:val="24"/>
                      <w:szCs w:val="24"/>
                      <w:shd w:val="clear" w:color="auto" w:fill="FFFFFF"/>
                      <w:lang w:val="en-GB"/>
                    </w:rPr>
                    <w:t>FSC established in Vilnius is looking for a new team member.</w:t>
                  </w:r>
                </w:p>
                <w:p w:rsidR="00DC5753" w:rsidRPr="00DC5753" w:rsidRDefault="00DC5753" w:rsidP="00120BE2">
                  <w:pPr>
                    <w:spacing w:after="0" w:line="240" w:lineRule="auto"/>
                    <w:rPr>
                      <w:sz w:val="24"/>
                      <w:szCs w:val="24"/>
                      <w:lang w:val="en-GB"/>
                    </w:rPr>
                  </w:pPr>
                </w:p>
                <w:p w:rsidR="001E70E6" w:rsidRPr="00DC5753" w:rsidRDefault="001E3191" w:rsidP="00DC5753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JUNIOR </w:t>
                  </w:r>
                  <w:r w:rsidR="001E70E6" w:rsidRPr="00DC575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 xml:space="preserve">ACCOUNTANT </w:t>
                  </w:r>
                  <w:r w:rsidR="00A354F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(English and German language)</w:t>
                  </w:r>
                </w:p>
              </w:tc>
            </w:tr>
            <w:tr w:rsidR="00120BE2" w:rsidRPr="00DC5753" w:rsidTr="001E70E6">
              <w:tc>
                <w:tcPr>
                  <w:tcW w:w="0" w:type="auto"/>
                  <w:vAlign w:val="center"/>
                  <w:hideMark/>
                </w:tcPr>
                <w:p w:rsidR="001E70E6" w:rsidRPr="00DC5753" w:rsidRDefault="001E70E6" w:rsidP="001E70E6">
                  <w:pPr>
                    <w:spacing w:before="150" w:after="150" w:line="240" w:lineRule="auto"/>
                    <w:rPr>
                      <w:rFonts w:eastAsia="Times New Roman" w:cs="Times New Roman"/>
                      <w:strike/>
                      <w:sz w:val="24"/>
                      <w:szCs w:val="24"/>
                      <w:lang w:val="en-GB"/>
                    </w:rPr>
                  </w:pPr>
                  <w:r w:rsidRPr="00DC575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Job description:</w:t>
                  </w:r>
                </w:p>
                <w:p w:rsidR="00DC5753" w:rsidRPr="00DC5753" w:rsidRDefault="00BF7E86" w:rsidP="00DC5753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rFonts w:cs="Arial"/>
                      <w:sz w:val="24"/>
                      <w:szCs w:val="24"/>
                    </w:rPr>
                  </w:pPr>
                  <w:r w:rsidRPr="00DC5753">
                    <w:rPr>
                      <w:rFonts w:cs="Arial"/>
                      <w:sz w:val="24"/>
                      <w:szCs w:val="24"/>
                      <w:lang w:val="en-GB"/>
                    </w:rPr>
                    <w:t>Perform clerical day-to-day accounting procedures according to process flow, timeline, service and quality requirements</w:t>
                  </w:r>
                </w:p>
                <w:p w:rsidR="00DC5753" w:rsidRPr="00DC5753" w:rsidRDefault="00BF7E86" w:rsidP="00DC575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rFonts w:cs="Arial"/>
                      <w:sz w:val="24"/>
                      <w:szCs w:val="24"/>
                    </w:rPr>
                  </w:pPr>
                  <w:r w:rsidRPr="00DC5753">
                    <w:rPr>
                      <w:rFonts w:cs="Arial"/>
                      <w:sz w:val="24"/>
                      <w:szCs w:val="24"/>
                      <w:lang w:val="en-GB"/>
                    </w:rPr>
                    <w:t xml:space="preserve">Ensure that all journals are accurately processed within agreed deadline </w:t>
                  </w:r>
                </w:p>
                <w:p w:rsidR="00BF7E86" w:rsidRPr="00DC5753" w:rsidRDefault="00BF7E86" w:rsidP="00DC575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rFonts w:cs="Arial"/>
                      <w:sz w:val="24"/>
                      <w:szCs w:val="24"/>
                    </w:rPr>
                  </w:pPr>
                  <w:r w:rsidRPr="00DC5753">
                    <w:rPr>
                      <w:rFonts w:cs="Arial"/>
                      <w:sz w:val="24"/>
                      <w:szCs w:val="24"/>
                      <w:lang w:val="en-GB"/>
                    </w:rPr>
                    <w:t>Prepare month-end and year-end tasks on a timely and accurate basis</w:t>
                  </w:r>
                </w:p>
                <w:p w:rsidR="00BF7E86" w:rsidRPr="00DC5753" w:rsidRDefault="00BF7E86" w:rsidP="00DC5753">
                  <w:pPr>
                    <w:pStyle w:val="ListParagraph"/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rFonts w:cs="Arial"/>
                      <w:sz w:val="24"/>
                      <w:szCs w:val="24"/>
                    </w:rPr>
                  </w:pPr>
                  <w:r w:rsidRPr="00DC5753">
                    <w:rPr>
                      <w:rFonts w:cs="Arial"/>
                      <w:sz w:val="24"/>
                      <w:szCs w:val="24"/>
                      <w:lang w:val="en-GB"/>
                    </w:rPr>
                    <w:t>Perform financial reporting</w:t>
                  </w:r>
                </w:p>
                <w:p w:rsidR="00BF7E86" w:rsidRPr="00DC5753" w:rsidRDefault="00BF7E86" w:rsidP="00DC5753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rFonts w:cs="Arial"/>
                      <w:sz w:val="24"/>
                      <w:szCs w:val="24"/>
                    </w:rPr>
                  </w:pPr>
                  <w:r w:rsidRPr="00DC5753">
                    <w:rPr>
                      <w:rFonts w:cs="Arial"/>
                      <w:sz w:val="24"/>
                      <w:szCs w:val="24"/>
                      <w:lang w:val="en-GB"/>
                    </w:rPr>
                    <w:t>Perform day-to-day tasks in other processes if needed</w:t>
                  </w:r>
                </w:p>
                <w:p w:rsidR="00BF7E86" w:rsidRPr="00DC5753" w:rsidRDefault="00BF7E86" w:rsidP="00DC5753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rFonts w:cs="Arial"/>
                      <w:sz w:val="24"/>
                      <w:szCs w:val="24"/>
                    </w:rPr>
                  </w:pPr>
                  <w:r w:rsidRPr="00DC5753">
                    <w:rPr>
                      <w:rFonts w:cs="Arial"/>
                      <w:sz w:val="24"/>
                      <w:szCs w:val="24"/>
                      <w:lang w:val="en-GB"/>
                    </w:rPr>
                    <w:t>Participate in process development and FSC development projects when requested</w:t>
                  </w:r>
                </w:p>
                <w:p w:rsidR="00BF7E86" w:rsidRPr="00DC5753" w:rsidRDefault="00BF7E86" w:rsidP="00DC5753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rFonts w:cs="Arial"/>
                      <w:sz w:val="24"/>
                      <w:szCs w:val="24"/>
                    </w:rPr>
                  </w:pPr>
                  <w:r w:rsidRPr="00DC5753">
                    <w:rPr>
                      <w:rFonts w:cs="Arial"/>
                      <w:sz w:val="24"/>
                      <w:szCs w:val="24"/>
                      <w:lang w:val="en-GB"/>
                    </w:rPr>
                    <w:t>Recognize and communicate development opportunities in process to Team leader / Process Owner</w:t>
                  </w:r>
                </w:p>
                <w:p w:rsidR="00BF7E86" w:rsidRPr="00DC5753" w:rsidRDefault="00BF7E86" w:rsidP="00DC5753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DC5753">
                    <w:rPr>
                      <w:rFonts w:cs="Arial"/>
                      <w:sz w:val="24"/>
                      <w:szCs w:val="24"/>
                      <w:lang w:val="en-GB"/>
                    </w:rPr>
                    <w:t>Recognize training requirements and competence shortages in personnel work – communicate to Team leader</w:t>
                  </w:r>
                </w:p>
                <w:p w:rsidR="00BF7E86" w:rsidRPr="00DC5753" w:rsidRDefault="00BF7E86" w:rsidP="00DC5753">
                  <w:pPr>
                    <w:numPr>
                      <w:ilvl w:val="0"/>
                      <w:numId w:val="11"/>
                    </w:numPr>
                    <w:spacing w:after="0" w:line="240" w:lineRule="auto"/>
                    <w:ind w:left="357" w:hanging="357"/>
                    <w:rPr>
                      <w:rFonts w:cs="Arial"/>
                      <w:sz w:val="24"/>
                      <w:szCs w:val="24"/>
                      <w:lang w:val="en-GB"/>
                    </w:rPr>
                  </w:pPr>
                  <w:r w:rsidRPr="00DC5753">
                    <w:rPr>
                      <w:rFonts w:cs="Arial"/>
                      <w:sz w:val="24"/>
                      <w:szCs w:val="24"/>
                      <w:lang w:val="en-GB"/>
                    </w:rPr>
                    <w:t>Other tasks requested by Team leader</w:t>
                  </w:r>
                </w:p>
                <w:p w:rsidR="001E70E6" w:rsidRPr="00DC5753" w:rsidRDefault="001E70E6" w:rsidP="00BF7E86">
                  <w:pPr>
                    <w:spacing w:before="150" w:after="150" w:line="240" w:lineRule="auto"/>
                    <w:rPr>
                      <w:rFonts w:eastAsia="Times New Roman" w:cs="Times New Roman"/>
                      <w:sz w:val="24"/>
                      <w:szCs w:val="24"/>
                      <w:lang w:val="en-GB"/>
                    </w:rPr>
                  </w:pPr>
                  <w:r w:rsidRPr="00DC5753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val="en-GB"/>
                    </w:rPr>
                    <w:t>Requirements:</w:t>
                  </w:r>
                </w:p>
                <w:p w:rsidR="00120BE2" w:rsidRPr="00DC5753" w:rsidRDefault="00120BE2" w:rsidP="00BF7E86">
                  <w:pPr>
                    <w:numPr>
                      <w:ilvl w:val="0"/>
                      <w:numId w:val="11"/>
                    </w:numPr>
                    <w:spacing w:after="0" w:line="252" w:lineRule="atLeast"/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</w:pPr>
                  <w:r w:rsidRPr="00DC5753"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  <w:t>Educational background in accounting / economics</w:t>
                  </w:r>
                </w:p>
                <w:p w:rsidR="00120BE2" w:rsidRPr="00DC5753" w:rsidRDefault="00120BE2" w:rsidP="00BF7E86">
                  <w:pPr>
                    <w:numPr>
                      <w:ilvl w:val="0"/>
                      <w:numId w:val="11"/>
                    </w:numPr>
                    <w:spacing w:after="0" w:line="252" w:lineRule="atLeast"/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</w:pPr>
                  <w:r w:rsidRPr="00DC5753"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  <w:t>Practical experience in accountancy</w:t>
                  </w:r>
                  <w:r w:rsidR="001E3191"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  <w:t xml:space="preserve"> would be an advantage </w:t>
                  </w:r>
                </w:p>
                <w:p w:rsidR="00BF7E86" w:rsidRPr="00DC5753" w:rsidRDefault="001E3191" w:rsidP="00BF7E86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  <w:lang w:val="en-GB"/>
                    </w:rPr>
                    <w:t>Basic knowledge in GL</w:t>
                  </w:r>
                </w:p>
                <w:p w:rsidR="00120BE2" w:rsidRPr="00DC5753" w:rsidRDefault="00120BE2" w:rsidP="00BF7E86">
                  <w:pPr>
                    <w:numPr>
                      <w:ilvl w:val="0"/>
                      <w:numId w:val="11"/>
                    </w:numPr>
                    <w:spacing w:after="0" w:line="252" w:lineRule="atLeast"/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</w:pPr>
                  <w:r w:rsidRPr="00DC5753"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  <w:t>Ability to work in a team</w:t>
                  </w:r>
                </w:p>
                <w:p w:rsidR="00120BE2" w:rsidRPr="00DC5753" w:rsidRDefault="00120BE2" w:rsidP="00BF7E86">
                  <w:pPr>
                    <w:numPr>
                      <w:ilvl w:val="0"/>
                      <w:numId w:val="11"/>
                    </w:numPr>
                    <w:spacing w:after="0" w:line="252" w:lineRule="atLeast"/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</w:pPr>
                  <w:r w:rsidRPr="00DC5753"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  <w:t>Professional approach to work</w:t>
                  </w:r>
                </w:p>
                <w:p w:rsidR="00120BE2" w:rsidRPr="00DC5753" w:rsidRDefault="00120BE2" w:rsidP="00BF7E86">
                  <w:pPr>
                    <w:numPr>
                      <w:ilvl w:val="0"/>
                      <w:numId w:val="11"/>
                    </w:numPr>
                    <w:spacing w:after="0" w:line="252" w:lineRule="atLeast"/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</w:pPr>
                  <w:r w:rsidRPr="00DC5753"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  <w:t>Good analytical skills and attention to details</w:t>
                  </w:r>
                </w:p>
                <w:p w:rsidR="00120BE2" w:rsidRPr="00DC5753" w:rsidRDefault="00120BE2" w:rsidP="00BF7E86">
                  <w:pPr>
                    <w:numPr>
                      <w:ilvl w:val="0"/>
                      <w:numId w:val="11"/>
                    </w:numPr>
                    <w:spacing w:after="0" w:line="252" w:lineRule="atLeast"/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</w:pPr>
                  <w:r w:rsidRPr="00DC5753"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  <w:t>Good practical knowledge of MS Office tools (Excel, Access, Pow</w:t>
                  </w:r>
                  <w:r w:rsidR="00210743">
                    <w:rPr>
                      <w:rFonts w:eastAsia="Times New Roman" w:cs="Times New Roman"/>
                      <w:sz w:val="24"/>
                      <w:szCs w:val="24"/>
                      <w:lang w:val="en-GB" w:eastAsia="lt-LT"/>
                    </w:rPr>
                    <w:t>erPoint)</w:t>
                  </w:r>
                </w:p>
                <w:p w:rsidR="00210743" w:rsidRDefault="00045D19" w:rsidP="00BF7E86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GB"/>
                    </w:rPr>
                  </w:pPr>
                  <w:r w:rsidRPr="00DC5753">
                    <w:rPr>
                      <w:rFonts w:eastAsia="Times New Roman" w:cs="Times New Roman"/>
                      <w:sz w:val="24"/>
                      <w:szCs w:val="24"/>
                      <w:lang w:val="en-GB"/>
                    </w:rPr>
                    <w:t>Excellent language skills both written and spoken in English</w:t>
                  </w:r>
                </w:p>
                <w:p w:rsidR="00045D19" w:rsidRPr="00DC5753" w:rsidRDefault="00A354FD" w:rsidP="00A354FD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val="en-GB"/>
                    </w:rPr>
                    <w:t>Good</w:t>
                  </w:r>
                  <w:r w:rsidRPr="00DC5753">
                    <w:rPr>
                      <w:rFonts w:eastAsia="Times New Roman" w:cs="Times New Roman"/>
                      <w:sz w:val="24"/>
                      <w:szCs w:val="24"/>
                      <w:lang w:val="en-GB"/>
                    </w:rPr>
                    <w:t xml:space="preserve"> language skills both written and spoken in</w:t>
                  </w:r>
                  <w:r w:rsidR="00DA5ECE" w:rsidRPr="00DC5753">
                    <w:rPr>
                      <w:rFonts w:eastAsia="Times New Roman" w:cs="Arial"/>
                      <w:sz w:val="24"/>
                      <w:szCs w:val="24"/>
                      <w:lang w:val="en-GB"/>
                    </w:rPr>
                    <w:t xml:space="preserve"> </w:t>
                  </w:r>
                  <w:r w:rsidR="00BF7E86" w:rsidRPr="00DC5753">
                    <w:rPr>
                      <w:rFonts w:eastAsia="Times New Roman" w:cs="Arial"/>
                      <w:sz w:val="24"/>
                      <w:szCs w:val="24"/>
                      <w:lang w:val="en-GB"/>
                    </w:rPr>
                    <w:t>German</w:t>
                  </w:r>
                  <w:r w:rsidR="00210743">
                    <w:rPr>
                      <w:rFonts w:eastAsia="Times New Roman" w:cs="Arial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</w:tbl>
          <w:p w:rsidR="001E70E6" w:rsidRPr="00DC5753" w:rsidRDefault="001E70E6" w:rsidP="001E70E6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DA5ECE" w:rsidRPr="00DC5753" w:rsidRDefault="00DA5ECE">
      <w:pPr>
        <w:rPr>
          <w:rFonts w:eastAsia="Times New Roman" w:cs="Times New Roman"/>
          <w:sz w:val="24"/>
          <w:szCs w:val="24"/>
          <w:lang w:val="en-GB" w:eastAsia="en-GB"/>
        </w:rPr>
      </w:pPr>
    </w:p>
    <w:p w:rsidR="00866F0E" w:rsidRPr="00DC5753" w:rsidRDefault="00DA5ECE" w:rsidP="00DA5ECE">
      <w:pPr>
        <w:spacing w:after="0" w:line="240" w:lineRule="auto"/>
        <w:jc w:val="both"/>
        <w:rPr>
          <w:sz w:val="24"/>
          <w:szCs w:val="24"/>
          <w:lang w:val="en-GB"/>
        </w:rPr>
      </w:pPr>
      <w:r w:rsidRPr="00DC5753">
        <w:rPr>
          <w:rFonts w:eastAsia="Times New Roman" w:cs="Times New Roman"/>
          <w:sz w:val="24"/>
          <w:szCs w:val="24"/>
          <w:lang w:val="en-GB" w:eastAsia="en-GB"/>
        </w:rPr>
        <w:lastRenderedPageBreak/>
        <w:t>If you’re interested, please send your CV in English to </w:t>
      </w:r>
      <w:hyperlink r:id="rId5" w:history="1">
        <w:r w:rsidRPr="00DC5753">
          <w:rPr>
            <w:rStyle w:val="Hyperlink"/>
            <w:rFonts w:eastAsia="Times New Roman" w:cs="Times New Roman"/>
            <w:color w:val="auto"/>
            <w:sz w:val="24"/>
            <w:szCs w:val="24"/>
            <w:lang w:val="en-GB" w:eastAsia="en-GB"/>
          </w:rPr>
          <w:t>ag@afr.lt</w:t>
        </w:r>
      </w:hyperlink>
      <w:r w:rsidRPr="00DC5753">
        <w:rPr>
          <w:rFonts w:eastAsia="Times New Roman" w:cs="Times New Roman"/>
          <w:sz w:val="24"/>
          <w:szCs w:val="24"/>
          <w:lang w:val="en-GB" w:eastAsia="en-GB"/>
        </w:rPr>
        <w:t>  with subject “</w:t>
      </w:r>
      <w:r w:rsidRPr="00DC5753">
        <w:rPr>
          <w:rFonts w:eastAsia="Times New Roman" w:cs="Times New Roman"/>
          <w:b/>
          <w:bCs/>
          <w:sz w:val="24"/>
          <w:szCs w:val="24"/>
          <w:lang w:val="en-GB"/>
        </w:rPr>
        <w:t>ACCOUNTANT</w:t>
      </w:r>
      <w:r w:rsidR="00A354FD">
        <w:rPr>
          <w:rFonts w:eastAsia="Times New Roman" w:cs="Times New Roman"/>
          <w:b/>
          <w:bCs/>
          <w:sz w:val="24"/>
          <w:szCs w:val="24"/>
          <w:lang w:val="en-GB"/>
        </w:rPr>
        <w:t xml:space="preserve"> (English and German language</w:t>
      </w:r>
      <w:r w:rsidR="001E3191">
        <w:rPr>
          <w:rFonts w:eastAsia="Times New Roman" w:cs="Times New Roman"/>
          <w:b/>
          <w:bCs/>
          <w:sz w:val="24"/>
          <w:szCs w:val="24"/>
          <w:lang w:val="en-GB"/>
        </w:rPr>
        <w:t>)</w:t>
      </w:r>
      <w:r w:rsidRPr="00DC5753">
        <w:rPr>
          <w:rFonts w:eastAsia="Times New Roman" w:cs="Times New Roman"/>
          <w:sz w:val="24"/>
          <w:szCs w:val="24"/>
          <w:lang w:val="en-GB" w:eastAsia="en-GB"/>
        </w:rPr>
        <w:t>”. We advise you not to wait until the deadline of the advertisement as we’re already interviewing. Also if you know someone who would be interested, please share this openly.</w:t>
      </w:r>
      <w:r w:rsidR="00120BE2" w:rsidRPr="00DC5753">
        <w:rPr>
          <w:rFonts w:eastAsia="Times New Roman" w:cs="Times New Roman"/>
          <w:sz w:val="24"/>
          <w:szCs w:val="24"/>
          <w:lang w:val="en-GB" w:eastAsia="en-GB"/>
        </w:rPr>
        <w:t xml:space="preserve"> </w:t>
      </w:r>
    </w:p>
    <w:sectPr w:rsidR="00866F0E" w:rsidRPr="00DC57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F7DAA"/>
    <w:multiLevelType w:val="hybridMultilevel"/>
    <w:tmpl w:val="8634DABC"/>
    <w:lvl w:ilvl="0" w:tplc="DA64E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342862">
      <w:start w:val="31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A2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0AA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1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CB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822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43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CD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266EE9"/>
    <w:multiLevelType w:val="multilevel"/>
    <w:tmpl w:val="7E4A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7F5F93"/>
    <w:multiLevelType w:val="hybridMultilevel"/>
    <w:tmpl w:val="EA66D2AA"/>
    <w:lvl w:ilvl="0" w:tplc="671C2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en-GB"/>
      </w:rPr>
    </w:lvl>
    <w:lvl w:ilvl="1" w:tplc="C7883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584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0E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8EE5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4D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67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7C8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07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EF0E79"/>
    <w:multiLevelType w:val="hybridMultilevel"/>
    <w:tmpl w:val="C2EC7E64"/>
    <w:lvl w:ilvl="0" w:tplc="46EC3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21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085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08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A8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523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01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662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4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8C49D8"/>
    <w:multiLevelType w:val="multilevel"/>
    <w:tmpl w:val="30E8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BF59D8"/>
    <w:multiLevelType w:val="multilevel"/>
    <w:tmpl w:val="D3D8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8A0900"/>
    <w:multiLevelType w:val="hybridMultilevel"/>
    <w:tmpl w:val="0BB8E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DD0AD1"/>
    <w:multiLevelType w:val="multilevel"/>
    <w:tmpl w:val="2D98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82723D"/>
    <w:multiLevelType w:val="multilevel"/>
    <w:tmpl w:val="DAE2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3A08B3"/>
    <w:multiLevelType w:val="hybridMultilevel"/>
    <w:tmpl w:val="CC66DB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4355D4"/>
    <w:multiLevelType w:val="multilevel"/>
    <w:tmpl w:val="CED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215BA7"/>
    <w:multiLevelType w:val="hybridMultilevel"/>
    <w:tmpl w:val="B8484E9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C43571"/>
    <w:multiLevelType w:val="hybridMultilevel"/>
    <w:tmpl w:val="A27CF4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F75F21"/>
    <w:multiLevelType w:val="hybridMultilevel"/>
    <w:tmpl w:val="81E6C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C3207F"/>
    <w:multiLevelType w:val="multilevel"/>
    <w:tmpl w:val="D0CEE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3A1885"/>
    <w:multiLevelType w:val="hybridMultilevel"/>
    <w:tmpl w:val="5FFCDA2C"/>
    <w:lvl w:ilvl="0" w:tplc="133AE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64E6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609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CB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527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FAA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522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47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4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CFA0518"/>
    <w:multiLevelType w:val="multilevel"/>
    <w:tmpl w:val="4C88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D2260E"/>
    <w:multiLevelType w:val="multilevel"/>
    <w:tmpl w:val="545E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7"/>
  </w:num>
  <w:num w:numId="3">
    <w:abstractNumId w:val="4"/>
  </w:num>
  <w:num w:numId="4">
    <w:abstractNumId w:val="1"/>
  </w:num>
  <w:num w:numId="5">
    <w:abstractNumId w:val="10"/>
  </w:num>
  <w:num w:numId="6">
    <w:abstractNumId w:val="5"/>
  </w:num>
  <w:num w:numId="7">
    <w:abstractNumId w:val="16"/>
  </w:num>
  <w:num w:numId="8">
    <w:abstractNumId w:val="12"/>
  </w:num>
  <w:num w:numId="9">
    <w:abstractNumId w:val="6"/>
  </w:num>
  <w:num w:numId="10">
    <w:abstractNumId w:val="13"/>
  </w:num>
  <w:num w:numId="11">
    <w:abstractNumId w:val="9"/>
  </w:num>
  <w:num w:numId="12">
    <w:abstractNumId w:val="8"/>
  </w:num>
  <w:num w:numId="13">
    <w:abstractNumId w:val="11"/>
  </w:num>
  <w:num w:numId="14">
    <w:abstractNumId w:val="14"/>
  </w:num>
  <w:num w:numId="15">
    <w:abstractNumId w:val="0"/>
  </w:num>
  <w:num w:numId="16">
    <w:abstractNumId w:val="1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E6"/>
    <w:rsid w:val="00045D19"/>
    <w:rsid w:val="00120BE2"/>
    <w:rsid w:val="001543E9"/>
    <w:rsid w:val="001C50DF"/>
    <w:rsid w:val="001E3191"/>
    <w:rsid w:val="001E70E6"/>
    <w:rsid w:val="00210743"/>
    <w:rsid w:val="0044568F"/>
    <w:rsid w:val="004A5326"/>
    <w:rsid w:val="004F55AF"/>
    <w:rsid w:val="005D643D"/>
    <w:rsid w:val="006A7A5A"/>
    <w:rsid w:val="00866F0E"/>
    <w:rsid w:val="0090530F"/>
    <w:rsid w:val="00A354FD"/>
    <w:rsid w:val="00BF7E86"/>
    <w:rsid w:val="00CB2D07"/>
    <w:rsid w:val="00D75485"/>
    <w:rsid w:val="00DA5ECE"/>
    <w:rsid w:val="00DC5753"/>
    <w:rsid w:val="00E1365D"/>
    <w:rsid w:val="00EC3FE0"/>
    <w:rsid w:val="00EF0E7E"/>
    <w:rsid w:val="00F54B1D"/>
    <w:rsid w:val="00FA0366"/>
    <w:rsid w:val="00F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B1BA7-BB52-4476-B249-85B15662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70E6"/>
    <w:rPr>
      <w:strike w:val="0"/>
      <w:dstrike w:val="0"/>
      <w:color w:val="095AA5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1E70E6"/>
    <w:rPr>
      <w:b/>
      <w:bCs/>
    </w:rPr>
  </w:style>
  <w:style w:type="paragraph" w:styleId="ListParagraph">
    <w:name w:val="List Paragraph"/>
    <w:basedOn w:val="Normal"/>
    <w:uiPriority w:val="34"/>
    <w:qFormat/>
    <w:rsid w:val="0004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679">
          <w:marLeft w:val="0"/>
          <w:marRight w:val="0"/>
          <w:marTop w:val="0"/>
          <w:marBottom w:val="0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628360187">
              <w:marLeft w:val="0"/>
              <w:marRight w:val="0"/>
              <w:marTop w:val="0"/>
              <w:marBottom w:val="0"/>
              <w:divBdr>
                <w:top w:val="single" w:sz="6" w:space="0" w:color="F4F4F4"/>
                <w:left w:val="single" w:sz="6" w:space="0" w:color="F4F4F4"/>
                <w:bottom w:val="single" w:sz="6" w:space="0" w:color="F4F4F4"/>
                <w:right w:val="single" w:sz="6" w:space="0" w:color="F4F4F4"/>
              </w:divBdr>
              <w:divsChild>
                <w:div w:id="858011025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  <w:divsChild>
                    <w:div w:id="171403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580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9287">
          <w:marLeft w:val="0"/>
          <w:marRight w:val="0"/>
          <w:marTop w:val="0"/>
          <w:marBottom w:val="0"/>
          <w:divBdr>
            <w:top w:val="single" w:sz="6" w:space="0" w:color="FCFCFC"/>
            <w:left w:val="single" w:sz="6" w:space="0" w:color="FCFCFC"/>
            <w:bottom w:val="single" w:sz="6" w:space="0" w:color="FCFCFC"/>
            <w:right w:val="single" w:sz="6" w:space="0" w:color="FCFCFC"/>
          </w:divBdr>
          <w:divsChild>
            <w:div w:id="1121075580">
              <w:marLeft w:val="0"/>
              <w:marRight w:val="0"/>
              <w:marTop w:val="0"/>
              <w:marBottom w:val="0"/>
              <w:divBdr>
                <w:top w:val="single" w:sz="6" w:space="0" w:color="F4F4F4"/>
                <w:left w:val="single" w:sz="6" w:space="0" w:color="F4F4F4"/>
                <w:bottom w:val="single" w:sz="6" w:space="0" w:color="F4F4F4"/>
                <w:right w:val="single" w:sz="6" w:space="0" w:color="F4F4F4"/>
              </w:divBdr>
              <w:divsChild>
                <w:div w:id="1196888610">
                  <w:marLeft w:val="0"/>
                  <w:marRight w:val="0"/>
                  <w:marTop w:val="0"/>
                  <w:marBottom w:val="0"/>
                  <w:divBdr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divBdr>
                  <w:divsChild>
                    <w:div w:id="1771701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</w:divsChild>
        </w:div>
      </w:divsChild>
    </w:div>
    <w:div w:id="1114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@afr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1415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Ahlstrom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Sivickyte</dc:creator>
  <cp:lastModifiedBy>User</cp:lastModifiedBy>
  <cp:revision>2</cp:revision>
  <dcterms:created xsi:type="dcterms:W3CDTF">2016-11-29T14:23:00Z</dcterms:created>
  <dcterms:modified xsi:type="dcterms:W3CDTF">2016-11-29T14:23:00Z</dcterms:modified>
</cp:coreProperties>
</file>