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97C" w:rsidRDefault="00D1797C" w:rsidP="00D1797C">
      <w:pPr>
        <w:pStyle w:val="Default"/>
        <w:rPr>
          <w:b/>
          <w:bCs/>
          <w:sz w:val="23"/>
          <w:szCs w:val="23"/>
        </w:rPr>
      </w:pPr>
      <w:bookmarkStart w:id="0" w:name="_GoBack"/>
      <w:bookmarkEnd w:id="0"/>
      <w:r>
        <w:rPr>
          <w:b/>
          <w:bCs/>
          <w:sz w:val="23"/>
          <w:szCs w:val="23"/>
        </w:rPr>
        <w:t>Pretendento būti kandidatu į Vilniaus universiteto Ekonomikos fakulteto Dekanu deklaracija dėl nepriekaištingos reputacijos ir interesų konflikto nebuvimo</w:t>
      </w:r>
    </w:p>
    <w:p w:rsidR="00D1797C" w:rsidRDefault="00D1797C" w:rsidP="00D1797C">
      <w:pPr>
        <w:pStyle w:val="Default"/>
        <w:rPr>
          <w:sz w:val="23"/>
          <w:szCs w:val="23"/>
        </w:rPr>
      </w:pPr>
    </w:p>
    <w:p w:rsidR="00D1797C" w:rsidRDefault="00D1797C" w:rsidP="00D1797C">
      <w:pPr>
        <w:pStyle w:val="Default"/>
        <w:rPr>
          <w:sz w:val="23"/>
          <w:szCs w:val="23"/>
        </w:rPr>
      </w:pPr>
    </w:p>
    <w:p w:rsidR="00D1797C" w:rsidRDefault="00D1797C" w:rsidP="00D1797C">
      <w:pPr>
        <w:pStyle w:val="Default"/>
        <w:rPr>
          <w:sz w:val="23"/>
          <w:szCs w:val="23"/>
        </w:rPr>
      </w:pPr>
    </w:p>
    <w:p w:rsidR="00D1797C" w:rsidRDefault="00D1797C" w:rsidP="00D1797C">
      <w:pPr>
        <w:pStyle w:val="Default"/>
        <w:rPr>
          <w:sz w:val="23"/>
          <w:szCs w:val="23"/>
        </w:rPr>
      </w:pPr>
      <w:r>
        <w:rPr>
          <w:sz w:val="23"/>
          <w:szCs w:val="23"/>
        </w:rPr>
        <w:t xml:space="preserve">Aš, _______________________________________, siekdamas tapti kandidatu į Vilniaus universiteto Ekonomikos fakulteto Dekanus, patvirtinu, kad atitinku viešo konkurso skelbime keliamus reikalavimus kandidatui į šias pareigas. </w:t>
      </w:r>
    </w:p>
    <w:p w:rsidR="00D1797C" w:rsidRDefault="00D1797C" w:rsidP="00D1797C">
      <w:pPr>
        <w:pStyle w:val="Default"/>
        <w:rPr>
          <w:sz w:val="23"/>
          <w:szCs w:val="23"/>
        </w:rPr>
      </w:pPr>
    </w:p>
    <w:p w:rsidR="00D1797C" w:rsidRDefault="00D1797C" w:rsidP="00D1797C">
      <w:pPr>
        <w:pStyle w:val="Default"/>
        <w:rPr>
          <w:sz w:val="23"/>
          <w:szCs w:val="23"/>
        </w:rPr>
      </w:pPr>
      <w:r>
        <w:rPr>
          <w:sz w:val="23"/>
          <w:szCs w:val="23"/>
        </w:rPr>
        <w:t xml:space="preserve">Patvirtintu, kad mano elgesys atitinka Vilniaus universiteto akademinės etikos kodekso normas, nesu įsiteisėjusiu teismo nuosprendžiu pripažintas padaręs nusikalstamą veiką, nebuvau atleistas iš tarnybos ar darbo už šiurkštų drausmės pažeidimą arba nuo atleidimo yra praėję daugiau kaip penkeri metai; nepiktnaudžiauju alkoholiu, nevartoju narkotinių, psichotropinių ar toksinių medžiagų. </w:t>
      </w:r>
    </w:p>
    <w:p w:rsidR="00D1797C" w:rsidRDefault="00D1797C" w:rsidP="00D1797C">
      <w:pPr>
        <w:pStyle w:val="Default"/>
        <w:rPr>
          <w:sz w:val="23"/>
          <w:szCs w:val="23"/>
        </w:rPr>
      </w:pPr>
    </w:p>
    <w:p w:rsidR="00D1797C" w:rsidRDefault="00D1797C" w:rsidP="00D1797C">
      <w:pPr>
        <w:pStyle w:val="Default"/>
        <w:rPr>
          <w:sz w:val="23"/>
          <w:szCs w:val="23"/>
        </w:rPr>
      </w:pPr>
    </w:p>
    <w:p w:rsidR="00D1797C" w:rsidRPr="00F9568D" w:rsidRDefault="00D1797C" w:rsidP="00D1797C">
      <w:pPr>
        <w:pStyle w:val="Default"/>
        <w:rPr>
          <w:sz w:val="23"/>
          <w:szCs w:val="23"/>
        </w:rPr>
      </w:pPr>
      <w:r>
        <w:rPr>
          <w:sz w:val="23"/>
          <w:szCs w:val="23"/>
        </w:rPr>
        <w:t xml:space="preserve">Taip </w:t>
      </w:r>
      <w:r w:rsidRPr="00F9568D">
        <w:rPr>
          <w:sz w:val="23"/>
          <w:szCs w:val="23"/>
        </w:rPr>
        <w:t>pat patvirtinu, kad tarp manęs ir Vilniaus universiteto bei Ekonomikos fakulteto nėra interesų konflikto, t. y. nėra priežasčių, kurios keltų pavojų, kad aš negalėčiau nešališkai ir objektyviai atlikti savo pareigas kaip Vilniaus universiteto Ekonomikos fakulteto Dekanas.</w:t>
      </w:r>
    </w:p>
    <w:p w:rsidR="00D1797C" w:rsidRPr="00F9568D" w:rsidRDefault="00D1797C" w:rsidP="00D1797C">
      <w:pPr>
        <w:pStyle w:val="Default"/>
        <w:rPr>
          <w:sz w:val="23"/>
          <w:szCs w:val="23"/>
        </w:rPr>
      </w:pPr>
    </w:p>
    <w:p w:rsidR="00D1797C" w:rsidRPr="00F9568D" w:rsidRDefault="00D1797C" w:rsidP="00D1797C">
      <w:pPr>
        <w:pStyle w:val="Default"/>
        <w:rPr>
          <w:sz w:val="23"/>
          <w:szCs w:val="23"/>
        </w:rPr>
      </w:pPr>
    </w:p>
    <w:p w:rsidR="00D1797C" w:rsidRPr="00F9568D" w:rsidRDefault="00D1797C" w:rsidP="00D1797C">
      <w:pPr>
        <w:pStyle w:val="Default"/>
        <w:rPr>
          <w:sz w:val="23"/>
          <w:szCs w:val="23"/>
        </w:rPr>
      </w:pPr>
    </w:p>
    <w:p w:rsidR="00D1797C" w:rsidRPr="004577DF" w:rsidRDefault="00D1797C" w:rsidP="00D1797C">
      <w:pPr>
        <w:jc w:val="both"/>
        <w:rPr>
          <w:rFonts w:ascii="Times New Roman" w:eastAsia="Times New Roman" w:hAnsi="Times New Roman"/>
          <w:b/>
          <w:sz w:val="24"/>
          <w:szCs w:val="24"/>
        </w:rPr>
      </w:pPr>
    </w:p>
    <w:p w:rsidR="00D1797C" w:rsidRPr="004577DF" w:rsidRDefault="00D1797C" w:rsidP="00D1797C">
      <w:pPr>
        <w:pStyle w:val="Default"/>
        <w:rPr>
          <w:sz w:val="23"/>
          <w:szCs w:val="23"/>
        </w:rPr>
      </w:pPr>
      <w:r w:rsidRPr="004577DF">
        <w:rPr>
          <w:sz w:val="23"/>
          <w:szCs w:val="23"/>
        </w:rPr>
        <w:t xml:space="preserve">____________________________________ </w:t>
      </w:r>
    </w:p>
    <w:p w:rsidR="00D1797C" w:rsidRPr="004577DF" w:rsidRDefault="00D1797C" w:rsidP="00D1797C">
      <w:pPr>
        <w:jc w:val="both"/>
        <w:rPr>
          <w:rFonts w:ascii="Times New Roman" w:eastAsia="Times New Roman" w:hAnsi="Times New Roman"/>
          <w:b/>
          <w:sz w:val="24"/>
          <w:szCs w:val="24"/>
        </w:rPr>
      </w:pPr>
      <w:r w:rsidRPr="004577DF">
        <w:rPr>
          <w:rFonts w:ascii="Times New Roman" w:hAnsi="Times New Roman"/>
          <w:sz w:val="23"/>
          <w:szCs w:val="23"/>
        </w:rPr>
        <w:t>[</w:t>
      </w:r>
      <w:r w:rsidRPr="004577DF">
        <w:rPr>
          <w:rFonts w:ascii="Times New Roman" w:hAnsi="Times New Roman"/>
          <w:i/>
          <w:iCs/>
          <w:sz w:val="23"/>
          <w:szCs w:val="23"/>
        </w:rPr>
        <w:t>Pretendento vardas, pavardė</w:t>
      </w:r>
      <w:r w:rsidRPr="004577DF">
        <w:rPr>
          <w:rFonts w:ascii="Times New Roman" w:hAnsi="Times New Roman"/>
          <w:sz w:val="23"/>
          <w:szCs w:val="23"/>
        </w:rPr>
        <w:t>] [</w:t>
      </w:r>
      <w:r w:rsidRPr="004577DF">
        <w:rPr>
          <w:rFonts w:ascii="Times New Roman" w:hAnsi="Times New Roman"/>
          <w:i/>
          <w:iCs/>
          <w:sz w:val="23"/>
          <w:szCs w:val="23"/>
        </w:rPr>
        <w:t>Parašas</w:t>
      </w:r>
      <w:r w:rsidRPr="004577DF">
        <w:rPr>
          <w:rFonts w:ascii="Times New Roman" w:hAnsi="Times New Roman"/>
          <w:sz w:val="23"/>
          <w:szCs w:val="23"/>
        </w:rPr>
        <w:t>]</w:t>
      </w:r>
    </w:p>
    <w:p w:rsidR="00D1797C" w:rsidRPr="004577DF" w:rsidRDefault="00D1797C" w:rsidP="00D1797C">
      <w:pPr>
        <w:jc w:val="both"/>
        <w:rPr>
          <w:rFonts w:ascii="Times New Roman" w:eastAsia="Times New Roman" w:hAnsi="Times New Roman"/>
          <w:b/>
          <w:sz w:val="24"/>
          <w:szCs w:val="24"/>
        </w:rPr>
      </w:pPr>
    </w:p>
    <w:p w:rsidR="00D1797C" w:rsidRPr="00F9568D" w:rsidRDefault="00D1797C" w:rsidP="00D1797C">
      <w:pPr>
        <w:jc w:val="both"/>
        <w:rPr>
          <w:rFonts w:ascii="Times New Roman" w:hAnsi="Times New Roman"/>
          <w:b/>
          <w:bCs/>
          <w:i/>
          <w:iCs/>
          <w:sz w:val="18"/>
          <w:szCs w:val="18"/>
        </w:rPr>
      </w:pPr>
    </w:p>
    <w:p w:rsidR="00D1797C" w:rsidRPr="00F9568D" w:rsidRDefault="00D1797C" w:rsidP="00D1797C">
      <w:pPr>
        <w:jc w:val="both"/>
        <w:rPr>
          <w:rFonts w:ascii="Times New Roman" w:eastAsia="Times New Roman" w:hAnsi="Times New Roman"/>
          <w:b/>
          <w:sz w:val="24"/>
          <w:szCs w:val="24"/>
          <w:u w:val="single"/>
        </w:rPr>
      </w:pPr>
      <w:r w:rsidRPr="00F9568D">
        <w:rPr>
          <w:rFonts w:ascii="Times New Roman" w:hAnsi="Times New Roman"/>
          <w:b/>
          <w:bCs/>
          <w:i/>
          <w:iCs/>
          <w:sz w:val="18"/>
          <w:szCs w:val="18"/>
        </w:rPr>
        <w:t xml:space="preserve">* Pastaba: </w:t>
      </w:r>
      <w:r w:rsidRPr="00F9568D">
        <w:rPr>
          <w:rFonts w:ascii="Times New Roman" w:hAnsi="Times New Roman"/>
          <w:sz w:val="18"/>
          <w:szCs w:val="18"/>
        </w:rPr>
        <w:t>ryšiai su juridiniais asmenimis suprantami taip, kaip jie apibūdinami Lietuvos Respublikos viešųjų ir privačių interesų derinimo valstybinėje tarnyboje įstatyme ir Vyriausiosios tarnybinės etikos komisijos 2012 m. liepos 5 d. sprendimu Nr. KS84 patvirtintose Privačių interesų deklaracijų pildymo, tikslinimo ir pateikimo taisyklėse</w:t>
      </w:r>
      <w:r w:rsidRPr="00F9568D">
        <w:rPr>
          <w:rFonts w:ascii="Times New Roman" w:hAnsi="Times New Roman"/>
          <w:i/>
          <w:iCs/>
          <w:sz w:val="18"/>
          <w:szCs w:val="18"/>
        </w:rPr>
        <w:t>.</w:t>
      </w:r>
    </w:p>
    <w:p w:rsidR="00D1797C" w:rsidRPr="00F9568D" w:rsidRDefault="00D1797C" w:rsidP="00D1797C">
      <w:pPr>
        <w:jc w:val="both"/>
        <w:rPr>
          <w:rFonts w:ascii="Times New Roman" w:eastAsia="Times New Roman" w:hAnsi="Times New Roman"/>
          <w:b/>
          <w:sz w:val="24"/>
          <w:szCs w:val="24"/>
          <w:u w:val="single"/>
        </w:rPr>
      </w:pPr>
    </w:p>
    <w:p w:rsidR="00A86312" w:rsidRDefault="00A86312"/>
    <w:sectPr w:rsidR="00A86312" w:rsidSect="00CC76C1">
      <w:pgSz w:w="11906" w:h="16838" w:code="9"/>
      <w:pgMar w:top="1418" w:right="851" w:bottom="1134"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97C"/>
    <w:rsid w:val="00084F43"/>
    <w:rsid w:val="004B523B"/>
    <w:rsid w:val="00A86312"/>
    <w:rsid w:val="00D179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1797C"/>
    <w:pPr>
      <w:spacing w:after="0" w:line="240"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D1797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1797C"/>
    <w:pPr>
      <w:spacing w:after="0" w:line="240"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D1797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945</Words>
  <Characters>540</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Raimonda</cp:lastModifiedBy>
  <cp:revision>3</cp:revision>
  <dcterms:created xsi:type="dcterms:W3CDTF">2017-05-11T05:48:00Z</dcterms:created>
  <dcterms:modified xsi:type="dcterms:W3CDTF">2017-05-11T05:49:00Z</dcterms:modified>
</cp:coreProperties>
</file>